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officeDocument/2006/relationships/extended-properties" Target="docProps/app.xml"/><Relationship Id="rId3" Type="http://schemas.openxmlformats.org/package/2006/relationships/metadata/core-properties" Target="docProps/core.xml"/></Relationships>
</file>

<file path=word/document.xml><?xml version="1.0" encoding="utf-8"?>
<w:document xmlns:w="http://schemas.openxmlformats.org/wordprocessingml/2006/main">
  <w:body>
    <w:p>
      <w:pPr>
        <w:jc w:val="center"/>
      </w:pPr>
      <w:r>
        <w:rPr>
          <w:b/>
          <w:sz w:val="36"/>
        </w:rPr>
        <w:t>X_classtest_ Federalism</w:t>
      </w:r>
    </w:p>
    <w:p>
      <w:pPr>
        <w:spacing w:lineRule="exact"/>
        <w:jc w:val="left"/>
      </w:pPr>
    </w:p>
    <w:p>
      <w:pPr>
        <w:spacing w:lineRule="exact"/>
        <w:jc w:val="left"/>
      </w:pPr>
      <w:r>
        <w:t>1. What major steps were taken in 1992 towards decentralization? 3M</w:t>
      </w:r>
    </w:p>
    <w:p>
      <w:pPr>
        <w:spacing w:lineRule="exact"/>
        <w:jc w:val="left"/>
      </w:pPr>
      <w:r>
        <w:t>2. Explain the role of union list, state list and concurrent list with context to India. 2M</w:t>
      </w:r>
    </w:p>
    <w:p>
      <w:pPr>
        <w:spacing w:lineRule="exact"/>
        <w:jc w:val="left"/>
      </w:pPr>
      <w:r>
        <w:t>3. What is the originally provided system of the Constitution of India( how many tiers of govt.? 1M</w:t>
      </w:r>
    </w:p>
    <w:p>
      <w:pPr>
        <w:spacing w:lineRule="exact"/>
        <w:jc w:val="left"/>
      </w:pPr>
      <w:r>
        <w:t>4. What is Unitary Government? 1M</w:t>
      </w:r>
    </w:p>
    <w:p>
      <w:pPr>
        <w:spacing w:lineRule="exact"/>
        <w:jc w:val="left"/>
      </w:pPr>
      <w:r>
        <w:t>5. Point out one feature in the practice of federation in India that is different from to that of Belgium. 1M</w:t>
      </w:r>
    </w:p>
    <w:p>
      <w:pPr>
        <w:spacing w:lineRule="exact"/>
        <w:jc w:val="left"/>
      </w:pPr>
      <w:r>
        <w:t>6. Define Zila Parishad?</w:t>
      </w:r>
    </w:p>
    <w:p>
      <w:pPr>
        <w:spacing w:lineRule="exact"/>
        <w:jc w:val="left"/>
      </w:pPr>
      <w:r>
        <w:t>7. Who is the chairperson of Municipal Corporation? 1M</w:t>
      </w:r>
    </w:p>
    <w:p>
      <w:pPr>
        <w:spacing w:lineRule="exact"/>
        <w:jc w:val="left"/>
      </w:pPr>
      <w:r>
        <w:t>8. Subjects such as police, trade, commerce, agriculture, and irrigation are included in which of the following list? 1M</w:t>
      </w:r>
    </w:p>
    <w:p>
      <w:pPr>
        <w:spacing w:lineRule="exact"/>
        <w:jc w:val="left"/>
      </w:pPr>
      <w:r>
        <w:t>9. The ________ Government has special powers in running the Union Territories. 1M</w:t>
      </w:r>
    </w:p>
    <w:p>
      <w:pPr>
        <w:spacing w:lineRule="exact"/>
        <w:jc w:val="left"/>
      </w:pPr>
      <w:r>
        <w:t>10. The Parliament cannot on its own change the sharing of power between the Union Government and the State government's arrangement because:_______ 1M</w:t>
      </w:r>
    </w:p>
    <w:p>
      <w:pPr>
        <w:spacing w:lineRule="exact"/>
        <w:jc w:val="left"/>
      </w:pPr>
      <w:r>
        <w:t>11. The ________ plays an important role in overseeing the implementation of constitutional provisions and procedures. 1M</w:t>
      </w:r>
    </w:p>
    <w:p>
      <w:pPr>
        <w:spacing w:lineRule="exact"/>
        <w:jc w:val="left"/>
      </w:pPr>
      <w:r>
        <w:t>12. Telangana became the 29th State of India on the 2nd June 2014, after the reorganisation of the State of ________. 1M</w:t>
      </w:r>
    </w:p>
  </w:body>
</w:document>
</file>

<file path=word/settings.xml><?xml version="1.0" encoding="utf-8"?>
<w:settings xmlns:w="http://schemas.openxmlformats.org/wordprocessingml/2006/main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/></Relationships>
</file>

<file path=docProps/app.xml><?xml version="1.0" encoding="utf-8"?>
<Properties xmlns="http://schemas.openxmlformats.org/officeDocument/2006/extended-properties">
  <Application>Apache POI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2025-06-11T02:06:34Z</dcterms:created>
  <dc:creator>Apache POI</dc:creator>
</cp:coreProperties>
</file>